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B13B" w14:textId="68D7620E" w:rsidR="004D4780" w:rsidRDefault="004D4780" w:rsidP="00C52E36">
      <w:pPr>
        <w:spacing w:after="120" w:line="276" w:lineRule="auto"/>
        <w:jc w:val="center"/>
        <w:rPr>
          <w:rFonts w:ascii="Times New Roman" w:hAnsi="Times New Roman" w:cs="Times New Roman"/>
          <w:b/>
          <w:bCs/>
          <w:iCs/>
          <w:u w:color="44546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15E4F687" wp14:editId="0BD2530B">
            <wp:extent cx="1591310" cy="63373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99282" w14:textId="77777777" w:rsidR="004D4780" w:rsidRPr="006451E6" w:rsidRDefault="004D4780" w:rsidP="00C52E36">
      <w:pPr>
        <w:spacing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</w:pPr>
    </w:p>
    <w:p w14:paraId="1E019275" w14:textId="0D7ED6D0" w:rsidR="002736DE" w:rsidRPr="006451E6" w:rsidRDefault="002736DE" w:rsidP="00C52E36">
      <w:pPr>
        <w:spacing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 xml:space="preserve">Komunikat </w:t>
      </w:r>
      <w:r w:rsidR="003A65BE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nr 3</w:t>
      </w:r>
    </w:p>
    <w:p w14:paraId="2FDE605F" w14:textId="3CFDEB7B" w:rsidR="002736DE" w:rsidRPr="006451E6" w:rsidRDefault="002736DE" w:rsidP="00C52E36">
      <w:pPr>
        <w:spacing w:after="12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 xml:space="preserve">Związku Banków Polskich </w:t>
      </w:r>
    </w:p>
    <w:p w14:paraId="1E4CF05C" w14:textId="12FB9CD1" w:rsidR="00791A24" w:rsidRPr="006451E6" w:rsidRDefault="002736DE" w:rsidP="00C52E3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w sprawie p</w:t>
      </w:r>
      <w:r w:rsidR="00C52E36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rzedłużeni</w:t>
      </w:r>
      <w:r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a</w:t>
      </w:r>
      <w:r w:rsidR="00C52E36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 xml:space="preserve"> okresu obowiązywania j</w:t>
      </w:r>
      <w:r w:rsidR="00122E4C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ednolit</w:t>
      </w:r>
      <w:r w:rsidR="00C52E36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ych</w:t>
      </w:r>
      <w:r w:rsidR="00122E4C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 xml:space="preserve"> zasad oferowania narzędzi pomocowych przez banki – moratorium pozaustawowe</w:t>
      </w:r>
      <w:r w:rsidR="00C52E36" w:rsidRPr="006451E6">
        <w:rPr>
          <w:rFonts w:ascii="Times New Roman" w:hAnsi="Times New Roman" w:cs="Times New Roman"/>
          <w:b/>
          <w:bCs/>
          <w:iCs/>
          <w:sz w:val="24"/>
          <w:szCs w:val="24"/>
          <w:u w:color="44546A"/>
        </w:rPr>
        <w:t>go</w:t>
      </w:r>
    </w:p>
    <w:p w14:paraId="08ADAFC0" w14:textId="27AC7A02" w:rsidR="00C52E36" w:rsidRDefault="00C52E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</w:p>
    <w:p w14:paraId="1ED1798B" w14:textId="77777777" w:rsidR="006451E6" w:rsidRPr="006451E6" w:rsidRDefault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</w:p>
    <w:p w14:paraId="0A3C0051" w14:textId="778C894C" w:rsidR="00BE15DA" w:rsidRPr="006451E6" w:rsidRDefault="004D4780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Uprzejmie informujemy, że </w:t>
      </w:r>
      <w:r w:rsidRPr="006451E6">
        <w:rPr>
          <w:rFonts w:ascii="Times New Roman" w:hAnsi="Times New Roman" w:cs="Times New Roman"/>
          <w:b/>
          <w:bCs/>
          <w:sz w:val="24"/>
          <w:szCs w:val="24"/>
          <w:u w:color="44546A"/>
        </w:rPr>
        <w:t>do 30 września 2020 r. następuje przedłużenie okresu obowiązywania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,,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Stanowiska banków w zakresie ujednolicenia zasad oferowania narzędzi pomocowych dla klientów sektora bankowego” (tj. </w:t>
      </w:r>
      <w:r w:rsidRPr="006451E6">
        <w:rPr>
          <w:rFonts w:ascii="Times New Roman" w:hAnsi="Times New Roman" w:cs="Times New Roman"/>
          <w:b/>
          <w:bCs/>
          <w:sz w:val="24"/>
          <w:szCs w:val="24"/>
          <w:u w:color="44546A"/>
        </w:rPr>
        <w:t>moratorium pozaustawowego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w rozumieniu ww. Wytycznych EBA).</w:t>
      </w:r>
    </w:p>
    <w:p w14:paraId="146D46DC" w14:textId="618152BC" w:rsidR="002736DE" w:rsidRPr="006451E6" w:rsidRDefault="004D4780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sz w:val="24"/>
          <w:szCs w:val="24"/>
          <w:u w:color="44546A"/>
        </w:rPr>
        <w:t>Stanowisko w tej sprawie zostało ustalone</w:t>
      </w:r>
      <w:r w:rsidR="00957040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na spotkaniu telekonferencyjnym z Prezesami Banków, które odbyło się w dniu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</w:t>
      </w:r>
      <w:r w:rsidR="00957040" w:rsidRPr="006451E6">
        <w:rPr>
          <w:rFonts w:ascii="Times New Roman" w:hAnsi="Times New Roman" w:cs="Times New Roman"/>
          <w:sz w:val="24"/>
          <w:szCs w:val="24"/>
          <w:u w:color="44546A"/>
        </w:rPr>
        <w:t>24 czerwca 2020 r.</w:t>
      </w:r>
      <w:bookmarkStart w:id="0" w:name="_Hlk44412398"/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O przyjęciu stanowiska Banków poinformowaliśmy </w:t>
      </w:r>
      <w:r w:rsidR="008571E8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na spotkaniu koordynacyjnym w dniu 25 czerwca 2020 r. Przewodniczącego 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>Komisji Nadzoru Finansowego</w:t>
      </w:r>
      <w:bookmarkEnd w:id="0"/>
      <w:r w:rsidR="008571E8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, 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>który potwierdził wolę dokonania notyfikacji przedłużenia moratorium pozaustawowego do EBA.</w:t>
      </w:r>
    </w:p>
    <w:p w14:paraId="778B33CB" w14:textId="4FA0606A" w:rsidR="00C52E36" w:rsidRPr="006451E6" w:rsidRDefault="00BE15DA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W dniu 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30 czerwca br. 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>stosowny wniosek został przesłany przez ZBP</w:t>
      </w:r>
      <w:r w:rsidR="00C52E36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do UKNF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>, który wystąpi</w:t>
      </w:r>
      <w:r w:rsidR="00C52E36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o notyfikację do Europejskiego Urzędu Nadzoru Bankowego</w:t>
      </w:r>
      <w:r w:rsidR="006451E6">
        <w:rPr>
          <w:rFonts w:ascii="Times New Roman" w:hAnsi="Times New Roman" w:cs="Times New Roman"/>
          <w:sz w:val="24"/>
          <w:szCs w:val="24"/>
          <w:u w:color="44546A"/>
        </w:rPr>
        <w:t xml:space="preserve"> (EBA)</w:t>
      </w:r>
      <w:r w:rsidR="00C52E36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przedłużenia obowiązywania Stanowiska.</w:t>
      </w:r>
    </w:p>
    <w:p w14:paraId="1BEBDACF" w14:textId="44A047D7" w:rsidR="002736DE" w:rsidRPr="006451E6" w:rsidRDefault="002736DE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</w:p>
    <w:p w14:paraId="53F0E5B6" w14:textId="54BF001E" w:rsidR="004D4780" w:rsidRPr="006451E6" w:rsidRDefault="008571E8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sz w:val="24"/>
          <w:szCs w:val="24"/>
          <w:u w:color="44546A"/>
        </w:rPr>
        <w:t>Przedłużenie okresu obowiązywania moratorium pozaustawowego następuje w</w:t>
      </w:r>
      <w:r w:rsidR="004D4780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związku z przedłużeniem do dnia 30 września 2020 r. przez Europejski Urząd Nadzoru Bankowego stosowania Wytycznych dotyczących ustawowych i pozaustawowych moratoriów na spłaty kredytów, które banki stosują w związku z kryzysem wywołanym COVID-19 (komunikat EBA z dnia 19 czerwca 2020 r.)</w:t>
      </w:r>
    </w:p>
    <w:p w14:paraId="4914F8F9" w14:textId="77777777" w:rsidR="004D4780" w:rsidRPr="006451E6" w:rsidRDefault="004D4780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</w:p>
    <w:p w14:paraId="324EF87F" w14:textId="20A3CDB8" w:rsidR="00194F09" w:rsidRPr="006451E6" w:rsidRDefault="00C52E36" w:rsidP="006451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6451E6">
        <w:rPr>
          <w:rFonts w:ascii="Times New Roman" w:hAnsi="Times New Roman" w:cs="Times New Roman"/>
          <w:sz w:val="24"/>
          <w:szCs w:val="24"/>
          <w:u w:color="44546A"/>
        </w:rPr>
        <w:t>Podkreślić należy, że pozostałe postanowienia Stanowiska</w:t>
      </w:r>
      <w:r w:rsidR="00BE15DA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nie ulegają zmianie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, 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>w tym zakres oferty (rodzaje instrumentów pomocowych), kryteria dostępowe i maksymalny 6 – miesięczny indywidualny okres odroczenia.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>(jedyną zmianą jest wydłużenie terminów na składanie wniosków przez klientów</w:t>
      </w:r>
      <w:r w:rsidR="00BE15DA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do 30 września 2020 r.</w:t>
      </w:r>
      <w:r w:rsidR="003267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oraz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konsekwentnie</w:t>
      </w:r>
      <w:r w:rsidR="003267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stosowna zmiana związana z przedłużeniem obowiązywania Stanowiska w zakresie produktów odnawialnych</w:t>
      </w:r>
      <w:r w:rsidR="002736D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w treści samego Stanowiska</w:t>
      </w:r>
      <w:r w:rsidRPr="006451E6">
        <w:rPr>
          <w:rFonts w:ascii="Times New Roman" w:hAnsi="Times New Roman" w:cs="Times New Roman"/>
          <w:sz w:val="24"/>
          <w:szCs w:val="24"/>
          <w:u w:color="44546A"/>
        </w:rPr>
        <w:t>).</w:t>
      </w:r>
      <w:r w:rsidR="004A0A9E" w:rsidRPr="006451E6">
        <w:rPr>
          <w:rFonts w:ascii="Times New Roman" w:hAnsi="Times New Roman" w:cs="Times New Roman"/>
          <w:sz w:val="24"/>
          <w:szCs w:val="24"/>
          <w:u w:color="44546A"/>
        </w:rPr>
        <w:t xml:space="preserve"> </w:t>
      </w:r>
    </w:p>
    <w:p w14:paraId="1A9FDC75" w14:textId="2A833C22" w:rsidR="0078105E" w:rsidRDefault="0078105E" w:rsidP="006B5214">
      <w:pPr>
        <w:spacing w:after="120" w:line="276" w:lineRule="auto"/>
        <w:rPr>
          <w:rFonts w:ascii="Times New Roman" w:hAnsi="Times New Roman" w:cs="Times New Roman"/>
        </w:rPr>
      </w:pPr>
    </w:p>
    <w:p w14:paraId="07A6A000" w14:textId="1E54C398" w:rsidR="006451E6" w:rsidRDefault="006451E6" w:rsidP="006B5214">
      <w:pPr>
        <w:spacing w:after="120" w:line="276" w:lineRule="auto"/>
        <w:rPr>
          <w:rFonts w:ascii="Times New Roman" w:hAnsi="Times New Roman" w:cs="Times New Roman"/>
        </w:rPr>
      </w:pPr>
    </w:p>
    <w:p w14:paraId="34E05C69" w14:textId="24EBE05F" w:rsidR="006451E6" w:rsidRPr="006451E6" w:rsidRDefault="006451E6" w:rsidP="006B5214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6451E6">
        <w:rPr>
          <w:rFonts w:ascii="Times New Roman" w:hAnsi="Times New Roman" w:cs="Times New Roman"/>
          <w:sz w:val="20"/>
          <w:szCs w:val="20"/>
        </w:rPr>
        <w:t xml:space="preserve">Związek Banków Polskich                                                                        Warszawa, 30 czerwca 2020 r. </w:t>
      </w:r>
    </w:p>
    <w:sectPr w:rsidR="006451E6" w:rsidRPr="006451E6" w:rsidSect="001365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072E" w14:textId="77777777" w:rsidR="003C5DDC" w:rsidRDefault="003C5DDC" w:rsidP="00791A24">
      <w:pPr>
        <w:spacing w:after="0" w:line="240" w:lineRule="auto"/>
      </w:pPr>
      <w:r>
        <w:separator/>
      </w:r>
    </w:p>
  </w:endnote>
  <w:endnote w:type="continuationSeparator" w:id="0">
    <w:p w14:paraId="602890B9" w14:textId="77777777" w:rsidR="003C5DDC" w:rsidRDefault="003C5DDC" w:rsidP="007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82641"/>
      <w:docPartObj>
        <w:docPartGallery w:val="Page Numbers (Bottom of Page)"/>
        <w:docPartUnique/>
      </w:docPartObj>
    </w:sdtPr>
    <w:sdtEndPr/>
    <w:sdtContent>
      <w:p w14:paraId="45E28844" w14:textId="77777777" w:rsidR="0078105E" w:rsidRDefault="00D24AE4">
        <w:pPr>
          <w:pStyle w:val="Stopka"/>
        </w:pPr>
        <w:r>
          <w:fldChar w:fldCharType="begin"/>
        </w:r>
        <w:r w:rsidR="00AF2EFF">
          <w:instrText xml:space="preserve"> PAGE   \* MERGEFORMAT </w:instrText>
        </w:r>
        <w:r>
          <w:fldChar w:fldCharType="separate"/>
        </w:r>
        <w:r w:rsidR="00326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2668E" w14:textId="77777777" w:rsidR="0078105E" w:rsidRDefault="00781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149A" w14:textId="77777777" w:rsidR="003C5DDC" w:rsidRDefault="003C5DDC" w:rsidP="00791A24">
      <w:pPr>
        <w:spacing w:after="0" w:line="240" w:lineRule="auto"/>
      </w:pPr>
      <w:r>
        <w:separator/>
      </w:r>
    </w:p>
  </w:footnote>
  <w:footnote w:type="continuationSeparator" w:id="0">
    <w:p w14:paraId="12AFB752" w14:textId="77777777" w:rsidR="003C5DDC" w:rsidRDefault="003C5DDC" w:rsidP="0079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81D"/>
    <w:multiLevelType w:val="hybridMultilevel"/>
    <w:tmpl w:val="9C70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BFD"/>
    <w:multiLevelType w:val="hybridMultilevel"/>
    <w:tmpl w:val="F86CFF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559D8"/>
    <w:multiLevelType w:val="hybridMultilevel"/>
    <w:tmpl w:val="4D68E0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32B3"/>
    <w:multiLevelType w:val="hybridMultilevel"/>
    <w:tmpl w:val="E8C0B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D0532"/>
    <w:multiLevelType w:val="hybridMultilevel"/>
    <w:tmpl w:val="6C94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2EAD"/>
    <w:multiLevelType w:val="hybridMultilevel"/>
    <w:tmpl w:val="E75C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0750"/>
    <w:multiLevelType w:val="hybridMultilevel"/>
    <w:tmpl w:val="5BA4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3130"/>
    <w:multiLevelType w:val="hybridMultilevel"/>
    <w:tmpl w:val="7A78B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3C2"/>
    <w:multiLevelType w:val="hybridMultilevel"/>
    <w:tmpl w:val="90E2D5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4"/>
    <w:rsid w:val="000272D7"/>
    <w:rsid w:val="000417ED"/>
    <w:rsid w:val="00047B58"/>
    <w:rsid w:val="00054114"/>
    <w:rsid w:val="000541C5"/>
    <w:rsid w:val="000B48B8"/>
    <w:rsid w:val="000C7093"/>
    <w:rsid w:val="000D27C7"/>
    <w:rsid w:val="000E1808"/>
    <w:rsid w:val="00122B2E"/>
    <w:rsid w:val="00122E4C"/>
    <w:rsid w:val="001273AA"/>
    <w:rsid w:val="0013652D"/>
    <w:rsid w:val="00156055"/>
    <w:rsid w:val="00156112"/>
    <w:rsid w:val="00156215"/>
    <w:rsid w:val="00194F09"/>
    <w:rsid w:val="001A6CED"/>
    <w:rsid w:val="001B17A1"/>
    <w:rsid w:val="001C0B78"/>
    <w:rsid w:val="001C42AE"/>
    <w:rsid w:val="001D3F33"/>
    <w:rsid w:val="001F629D"/>
    <w:rsid w:val="00220C5E"/>
    <w:rsid w:val="002221D6"/>
    <w:rsid w:val="00261C7D"/>
    <w:rsid w:val="002726F5"/>
    <w:rsid w:val="002736DE"/>
    <w:rsid w:val="00275ACC"/>
    <w:rsid w:val="00276567"/>
    <w:rsid w:val="002A1EF0"/>
    <w:rsid w:val="002B6947"/>
    <w:rsid w:val="002B7F87"/>
    <w:rsid w:val="002C49D2"/>
    <w:rsid w:val="002C5775"/>
    <w:rsid w:val="00307019"/>
    <w:rsid w:val="00311240"/>
    <w:rsid w:val="0032504F"/>
    <w:rsid w:val="003267DE"/>
    <w:rsid w:val="003A65BE"/>
    <w:rsid w:val="003C5DDC"/>
    <w:rsid w:val="003D5166"/>
    <w:rsid w:val="00420BD6"/>
    <w:rsid w:val="00435860"/>
    <w:rsid w:val="00470B0D"/>
    <w:rsid w:val="0047791E"/>
    <w:rsid w:val="00482A9D"/>
    <w:rsid w:val="00485ADF"/>
    <w:rsid w:val="00496FF6"/>
    <w:rsid w:val="004A0A9E"/>
    <w:rsid w:val="004A394F"/>
    <w:rsid w:val="004C39FF"/>
    <w:rsid w:val="004D399C"/>
    <w:rsid w:val="004D4780"/>
    <w:rsid w:val="00520DB4"/>
    <w:rsid w:val="0052228C"/>
    <w:rsid w:val="0052234B"/>
    <w:rsid w:val="00523093"/>
    <w:rsid w:val="00533C4C"/>
    <w:rsid w:val="005341F4"/>
    <w:rsid w:val="00537D78"/>
    <w:rsid w:val="005560AD"/>
    <w:rsid w:val="005602DB"/>
    <w:rsid w:val="00564753"/>
    <w:rsid w:val="00585233"/>
    <w:rsid w:val="005A6860"/>
    <w:rsid w:val="005B392F"/>
    <w:rsid w:val="005C744F"/>
    <w:rsid w:val="005D4D65"/>
    <w:rsid w:val="005F7783"/>
    <w:rsid w:val="00626CA1"/>
    <w:rsid w:val="006451E6"/>
    <w:rsid w:val="00685111"/>
    <w:rsid w:val="00693A98"/>
    <w:rsid w:val="006B5214"/>
    <w:rsid w:val="006B6BFC"/>
    <w:rsid w:val="006C1FB8"/>
    <w:rsid w:val="006C7BBF"/>
    <w:rsid w:val="006E1777"/>
    <w:rsid w:val="006F7CE2"/>
    <w:rsid w:val="0074706A"/>
    <w:rsid w:val="00772F27"/>
    <w:rsid w:val="007772AA"/>
    <w:rsid w:val="0078105E"/>
    <w:rsid w:val="00791A24"/>
    <w:rsid w:val="007C31BC"/>
    <w:rsid w:val="007D57BA"/>
    <w:rsid w:val="007E3A06"/>
    <w:rsid w:val="007F2361"/>
    <w:rsid w:val="00816E43"/>
    <w:rsid w:val="00833116"/>
    <w:rsid w:val="00852DE9"/>
    <w:rsid w:val="00856156"/>
    <w:rsid w:val="008571E8"/>
    <w:rsid w:val="0086064A"/>
    <w:rsid w:val="008649F3"/>
    <w:rsid w:val="008A09BB"/>
    <w:rsid w:val="008A4A58"/>
    <w:rsid w:val="00906FCB"/>
    <w:rsid w:val="00937358"/>
    <w:rsid w:val="00941827"/>
    <w:rsid w:val="00953398"/>
    <w:rsid w:val="00957040"/>
    <w:rsid w:val="009719B4"/>
    <w:rsid w:val="00973B8F"/>
    <w:rsid w:val="009860CA"/>
    <w:rsid w:val="00990B9B"/>
    <w:rsid w:val="009D14CB"/>
    <w:rsid w:val="00A56A48"/>
    <w:rsid w:val="00A829C9"/>
    <w:rsid w:val="00A83CB0"/>
    <w:rsid w:val="00AD707A"/>
    <w:rsid w:val="00AE4F89"/>
    <w:rsid w:val="00AF2EFF"/>
    <w:rsid w:val="00B50230"/>
    <w:rsid w:val="00B63106"/>
    <w:rsid w:val="00B71EDA"/>
    <w:rsid w:val="00B73676"/>
    <w:rsid w:val="00B77085"/>
    <w:rsid w:val="00BA4156"/>
    <w:rsid w:val="00BC12FB"/>
    <w:rsid w:val="00BE04C1"/>
    <w:rsid w:val="00BE15DA"/>
    <w:rsid w:val="00BF1BD2"/>
    <w:rsid w:val="00C07BC1"/>
    <w:rsid w:val="00C52E36"/>
    <w:rsid w:val="00CB2939"/>
    <w:rsid w:val="00CE11BB"/>
    <w:rsid w:val="00D24AE4"/>
    <w:rsid w:val="00D532CB"/>
    <w:rsid w:val="00D65F1C"/>
    <w:rsid w:val="00DA3975"/>
    <w:rsid w:val="00DC05D9"/>
    <w:rsid w:val="00DC4190"/>
    <w:rsid w:val="00DD0EF6"/>
    <w:rsid w:val="00DD5305"/>
    <w:rsid w:val="00DF1E7F"/>
    <w:rsid w:val="00E01EA0"/>
    <w:rsid w:val="00E106F8"/>
    <w:rsid w:val="00E25416"/>
    <w:rsid w:val="00E2600B"/>
    <w:rsid w:val="00E44CA0"/>
    <w:rsid w:val="00E759DD"/>
    <w:rsid w:val="00EC4FB4"/>
    <w:rsid w:val="00EC687D"/>
    <w:rsid w:val="00EC7992"/>
    <w:rsid w:val="00EE3360"/>
    <w:rsid w:val="00EE6C9A"/>
    <w:rsid w:val="00F03460"/>
    <w:rsid w:val="00F04DAA"/>
    <w:rsid w:val="00F10456"/>
    <w:rsid w:val="00F1384E"/>
    <w:rsid w:val="00F42AA2"/>
    <w:rsid w:val="00F46FB0"/>
    <w:rsid w:val="00F6558F"/>
    <w:rsid w:val="00F700F5"/>
    <w:rsid w:val="00F95AE6"/>
    <w:rsid w:val="00FC6AEB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5F63"/>
  <w15:docId w15:val="{BA0DB6DD-A3F4-4E0B-A4E3-3441F97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A24"/>
    <w:rPr>
      <w:vertAlign w:val="superscript"/>
    </w:rPr>
  </w:style>
  <w:style w:type="paragraph" w:styleId="Akapitzlist">
    <w:name w:val="List Paragraph"/>
    <w:uiPriority w:val="99"/>
    <w:qFormat/>
    <w:rsid w:val="00DD530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5E"/>
  </w:style>
  <w:style w:type="paragraph" w:styleId="Stopka">
    <w:name w:val="footer"/>
    <w:basedOn w:val="Normalny"/>
    <w:link w:val="StopkaZnak"/>
    <w:uiPriority w:val="99"/>
    <w:unhideWhenUsed/>
    <w:rsid w:val="007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5E"/>
  </w:style>
  <w:style w:type="paragraph" w:styleId="Tekstdymka">
    <w:name w:val="Balloon Text"/>
    <w:basedOn w:val="Normalny"/>
    <w:link w:val="TekstdymkaZnak"/>
    <w:uiPriority w:val="99"/>
    <w:semiHidden/>
    <w:unhideWhenUsed/>
    <w:rsid w:val="00F6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360"/>
    <w:rPr>
      <w:vertAlign w:val="superscript"/>
    </w:rPr>
  </w:style>
  <w:style w:type="table" w:styleId="Tabela-Siatka">
    <w:name w:val="Table Grid"/>
    <w:basedOn w:val="Standardowy"/>
    <w:uiPriority w:val="59"/>
    <w:rsid w:val="00E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E3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3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AA540D9-A96A-4C3C-899B-7AAC203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Tadeusz Białek</cp:lastModifiedBy>
  <cp:revision>2</cp:revision>
  <cp:lastPrinted>2020-06-30T10:34:00Z</cp:lastPrinted>
  <dcterms:created xsi:type="dcterms:W3CDTF">2020-06-30T10:45:00Z</dcterms:created>
  <dcterms:modified xsi:type="dcterms:W3CDTF">2020-06-30T10:45:00Z</dcterms:modified>
</cp:coreProperties>
</file>